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267773C4"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0FD2A076"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00B67CCB" w:rsidRPr="00B67CCB">
              <w:rPr>
                <w:rFonts w:asciiTheme="minorHAnsi" w:hAnsiTheme="minorHAnsi" w:cstheme="minorHAnsi"/>
                <w:b/>
                <w:bCs/>
              </w:rPr>
              <w:t>Łódź</w:t>
            </w:r>
          </w:p>
          <w:p w14:paraId="3F4CA6ED" w14:textId="5116975E" w:rsidR="00B67D39" w:rsidRPr="001211B7" w:rsidRDefault="002C56D5" w:rsidP="00DA06EB">
            <w:pPr>
              <w:spacing w:line="360" w:lineRule="auto"/>
              <w:jc w:val="center"/>
              <w:rPr>
                <w:rFonts w:asciiTheme="minorHAnsi" w:eastAsiaTheme="majorEastAsia" w:hAnsiTheme="minorHAnsi" w:cstheme="minorHAnsi"/>
                <w:bCs/>
                <w:i/>
                <w:iCs/>
              </w:rPr>
            </w:pPr>
            <w:r w:rsidRPr="001211B7">
              <w:rPr>
                <w:rFonts w:asciiTheme="minorHAnsi" w:hAnsiTheme="minorHAnsi" w:cstheme="minorHAnsi"/>
                <w:bCs/>
              </w:rPr>
              <w:t>ul. Tuwima 58, 90-021 Łódź</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1E3EE05C" w:rsidR="00381365" w:rsidRPr="00B67D39" w:rsidRDefault="00B67D39" w:rsidP="001211B7">
      <w:pPr>
        <w:spacing w:after="120"/>
        <w:jc w:val="both"/>
        <w:rPr>
          <w:rFonts w:cstheme="minorHAnsi"/>
          <w:szCs w:val="18"/>
          <w:lang w:eastAsia="pl-PL"/>
        </w:rPr>
      </w:pPr>
      <w:r w:rsidRPr="00B67D39">
        <w:rPr>
          <w:rFonts w:cstheme="minorHAnsi"/>
          <w:szCs w:val="18"/>
          <w:lang w:eastAsia="pl-PL"/>
        </w:rPr>
        <w:t xml:space="preserve">Dotyczy postępowania zakupowego nr </w:t>
      </w:r>
      <w:r w:rsidR="001211B7" w:rsidRPr="001211B7">
        <w:rPr>
          <w:rFonts w:cstheme="minorHAnsi"/>
          <w:b/>
          <w:bCs/>
          <w:szCs w:val="18"/>
          <w:lang w:eastAsia="pl-PL"/>
        </w:rPr>
        <w:t>POST/DYS/OLD/GZ/01340/2026</w:t>
      </w:r>
      <w:r w:rsidR="001211B7">
        <w:rPr>
          <w:rFonts w:cstheme="minorHAnsi"/>
          <w:b/>
          <w:bCs/>
          <w:szCs w:val="18"/>
          <w:lang w:eastAsia="pl-PL"/>
        </w:rPr>
        <w:t xml:space="preserve"> </w:t>
      </w:r>
      <w:r w:rsidRPr="00B67D39">
        <w:rPr>
          <w:rFonts w:cstheme="minorHAnsi"/>
          <w:szCs w:val="18"/>
          <w:lang w:eastAsia="pl-PL"/>
        </w:rPr>
        <w:t>prowadzonego w trybie przetargu nieograniczonego pn.</w:t>
      </w:r>
      <w:r w:rsidR="004D148D">
        <w:rPr>
          <w:rFonts w:cstheme="minorHAnsi"/>
          <w:szCs w:val="18"/>
          <w:lang w:eastAsia="pl-PL"/>
        </w:rPr>
        <w:t xml:space="preserve"> </w:t>
      </w:r>
      <w:r w:rsidR="00B67CCB" w:rsidRPr="00B67CCB">
        <w:rPr>
          <w:rFonts w:cstheme="minorHAnsi"/>
          <w:b/>
          <w:bCs/>
          <w:szCs w:val="18"/>
          <w:lang w:eastAsia="pl-PL"/>
        </w:rPr>
        <w:t>Zakup wsparcia serwisowego dla Technicznej Platformy Integracyjnej (TPI) OT</w:t>
      </w:r>
      <w:r w:rsidR="00B67CCB">
        <w:rPr>
          <w:rFonts w:cstheme="minorHAnsi"/>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886F091"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69613328"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19C6AAC1" w14:textId="77777777" w:rsidR="00B67D39" w:rsidRPr="00B67D39" w:rsidRDefault="00B67D39" w:rsidP="006B49A3">
      <w:pPr>
        <w:pStyle w:val="Akapitzlist"/>
        <w:spacing w:before="100" w:beforeAutospacing="1" w:after="100" w:afterAutospacing="1"/>
        <w:ind w:left="426"/>
        <w:rPr>
          <w:rFonts w:cstheme="minorHAnsi"/>
          <w:szCs w:val="18"/>
        </w:rPr>
      </w:pPr>
    </w:p>
    <w:p w14:paraId="75917092" w14:textId="18803FB2" w:rsidR="00B67D39" w:rsidRPr="00B67D39" w:rsidRDefault="00B67D39" w:rsidP="00526926">
      <w:pPr>
        <w:spacing w:before="100" w:beforeAutospacing="1" w:after="100" w:afterAutospacing="1"/>
        <w:ind w:left="426"/>
        <w:jc w:val="both"/>
        <w:rPr>
          <w:rFonts w:cstheme="minorHAnsi"/>
          <w:szCs w:val="18"/>
        </w:rPr>
      </w:pPr>
      <w:r w:rsidRPr="00B67D39">
        <w:rPr>
          <w:rFonts w:cstheme="minorHAnsi"/>
          <w:szCs w:val="18"/>
        </w:rPr>
        <w:t>Na łączną cenę przedmiotu Zakupu składają się ceny jednostkowe przedstawione w poniższej tabeli:</w:t>
      </w:r>
    </w:p>
    <w:tbl>
      <w:tblPr>
        <w:tblW w:w="949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3969"/>
        <w:gridCol w:w="850"/>
        <w:gridCol w:w="1559"/>
        <w:gridCol w:w="1701"/>
        <w:gridCol w:w="1418"/>
      </w:tblGrid>
      <w:tr w:rsidR="00874BFD" w:rsidRPr="00B67D39" w14:paraId="4BED3340" w14:textId="77777777" w:rsidTr="00874BFD">
        <w:trPr>
          <w:trHeight w:val="723"/>
        </w:trPr>
        <w:tc>
          <w:tcPr>
            <w:tcW w:w="3969" w:type="dxa"/>
            <w:shd w:val="clear" w:color="auto" w:fill="FFFFFF" w:themeFill="background1"/>
            <w:vAlign w:val="center"/>
            <w:hideMark/>
          </w:tcPr>
          <w:p w14:paraId="5C05ECF4" w14:textId="77777777" w:rsidR="00874BFD" w:rsidRPr="00B67D39" w:rsidRDefault="00874BFD" w:rsidP="00DA06EB">
            <w:pPr>
              <w:jc w:val="center"/>
              <w:rPr>
                <w:rFonts w:cstheme="minorHAnsi"/>
                <w:b/>
                <w:szCs w:val="18"/>
                <w:lang w:eastAsia="pl-PL"/>
              </w:rPr>
            </w:pPr>
            <w:r w:rsidRPr="00B67D39">
              <w:rPr>
                <w:rFonts w:cstheme="minorHAnsi"/>
                <w:b/>
                <w:szCs w:val="18"/>
                <w:lang w:eastAsia="pl-PL"/>
              </w:rPr>
              <w:t>Przedmiot</w:t>
            </w:r>
          </w:p>
          <w:p w14:paraId="6A602607" w14:textId="77777777" w:rsidR="00874BFD" w:rsidRPr="00B67D39" w:rsidRDefault="00874BFD" w:rsidP="00DA06EB">
            <w:pPr>
              <w:jc w:val="center"/>
              <w:rPr>
                <w:rFonts w:cstheme="minorHAnsi"/>
                <w:b/>
                <w:szCs w:val="18"/>
                <w:lang w:eastAsia="pl-PL"/>
              </w:rPr>
            </w:pPr>
            <w:r w:rsidRPr="00B67D39">
              <w:rPr>
                <w:rFonts w:cstheme="minorHAnsi"/>
                <w:b/>
                <w:szCs w:val="18"/>
                <w:lang w:eastAsia="pl-PL"/>
              </w:rPr>
              <w:t>zakupu</w:t>
            </w:r>
          </w:p>
        </w:tc>
        <w:tc>
          <w:tcPr>
            <w:tcW w:w="850" w:type="dxa"/>
            <w:shd w:val="clear" w:color="auto" w:fill="FFFFFF" w:themeFill="background1"/>
            <w:vAlign w:val="center"/>
          </w:tcPr>
          <w:p w14:paraId="741EAB9A" w14:textId="77777777" w:rsidR="00874BFD" w:rsidRDefault="00874BFD" w:rsidP="00DA06EB">
            <w:pPr>
              <w:jc w:val="center"/>
              <w:rPr>
                <w:rFonts w:cstheme="minorHAnsi"/>
                <w:b/>
                <w:szCs w:val="18"/>
                <w:lang w:eastAsia="pl-PL"/>
              </w:rPr>
            </w:pPr>
            <w:r w:rsidRPr="00B67D39">
              <w:rPr>
                <w:rFonts w:cstheme="minorHAnsi"/>
                <w:b/>
                <w:szCs w:val="18"/>
                <w:lang w:eastAsia="pl-PL"/>
              </w:rPr>
              <w:t>Ilość</w:t>
            </w:r>
          </w:p>
          <w:p w14:paraId="5EDA171A" w14:textId="55990F90" w:rsidR="00874BFD" w:rsidRPr="00FF38DE" w:rsidRDefault="00874BFD" w:rsidP="00DA06EB">
            <w:pPr>
              <w:jc w:val="center"/>
              <w:rPr>
                <w:rFonts w:cstheme="minorHAnsi"/>
                <w:b/>
                <w:i/>
                <w:iCs/>
                <w:szCs w:val="18"/>
                <w:lang w:eastAsia="pl-PL"/>
              </w:rPr>
            </w:pPr>
            <w:r w:rsidRPr="00FF38DE">
              <w:rPr>
                <w:rFonts w:cstheme="minorHAnsi"/>
                <w:b/>
                <w:i/>
                <w:iCs/>
                <w:szCs w:val="18"/>
                <w:lang w:eastAsia="pl-PL"/>
              </w:rPr>
              <w:t>(m-cy)</w:t>
            </w:r>
          </w:p>
        </w:tc>
        <w:tc>
          <w:tcPr>
            <w:tcW w:w="1559" w:type="dxa"/>
            <w:shd w:val="clear" w:color="auto" w:fill="FFFFFF" w:themeFill="background1"/>
            <w:vAlign w:val="center"/>
          </w:tcPr>
          <w:p w14:paraId="6FB532C9" w14:textId="0A29C98D" w:rsidR="00874BFD" w:rsidRPr="00B67D39" w:rsidRDefault="00874BFD" w:rsidP="00DA06EB">
            <w:pPr>
              <w:jc w:val="center"/>
              <w:rPr>
                <w:rFonts w:cstheme="minorHAnsi"/>
                <w:b/>
                <w:szCs w:val="18"/>
                <w:lang w:eastAsia="pl-PL"/>
              </w:rPr>
            </w:pPr>
            <w:r w:rsidRPr="00B67D39">
              <w:rPr>
                <w:rFonts w:cstheme="minorHAnsi"/>
                <w:b/>
                <w:szCs w:val="18"/>
                <w:lang w:eastAsia="pl-PL"/>
              </w:rPr>
              <w:t>Cena jednostkowa netto</w:t>
            </w:r>
            <w:r>
              <w:rPr>
                <w:rFonts w:cstheme="minorHAnsi"/>
                <w:b/>
                <w:szCs w:val="18"/>
                <w:lang w:eastAsia="pl-PL"/>
              </w:rPr>
              <w:t xml:space="preserve"> za 1 miesiąc</w:t>
            </w:r>
            <w:r w:rsidRPr="00B67D39">
              <w:rPr>
                <w:rFonts w:cstheme="minorHAnsi"/>
                <w:b/>
                <w:szCs w:val="18"/>
                <w:lang w:eastAsia="pl-PL"/>
              </w:rPr>
              <w:t xml:space="preserve"> </w:t>
            </w:r>
            <w:r w:rsidRPr="00B67D39">
              <w:rPr>
                <w:rFonts w:cstheme="minorHAnsi"/>
                <w:b/>
                <w:i/>
                <w:szCs w:val="18"/>
                <w:lang w:eastAsia="pl-PL"/>
              </w:rPr>
              <w:t>(zł)</w:t>
            </w:r>
          </w:p>
        </w:tc>
        <w:tc>
          <w:tcPr>
            <w:tcW w:w="1701" w:type="dxa"/>
            <w:shd w:val="clear" w:color="auto" w:fill="FFFFFF" w:themeFill="background1"/>
            <w:vAlign w:val="center"/>
          </w:tcPr>
          <w:p w14:paraId="156A29E8" w14:textId="1433B96A" w:rsidR="00874BFD" w:rsidRPr="00B67D39" w:rsidRDefault="00874BFD" w:rsidP="00DA06EB">
            <w:pPr>
              <w:jc w:val="center"/>
              <w:rPr>
                <w:rFonts w:cstheme="minorHAnsi"/>
                <w:b/>
                <w:szCs w:val="18"/>
                <w:lang w:eastAsia="pl-PL"/>
              </w:rPr>
            </w:pPr>
            <w:r>
              <w:rPr>
                <w:rFonts w:cstheme="minorHAnsi"/>
                <w:b/>
                <w:szCs w:val="18"/>
                <w:lang w:eastAsia="pl-PL"/>
              </w:rPr>
              <w:t xml:space="preserve">Łączna cena </w:t>
            </w:r>
            <w:r w:rsidRPr="00B67D39">
              <w:rPr>
                <w:rFonts w:cstheme="minorHAnsi"/>
                <w:b/>
                <w:szCs w:val="18"/>
                <w:lang w:eastAsia="pl-PL"/>
              </w:rPr>
              <w:t>netto</w:t>
            </w:r>
          </w:p>
          <w:p w14:paraId="24D65784" w14:textId="77777777" w:rsidR="00874BFD" w:rsidRPr="00B67D39" w:rsidRDefault="00874BFD" w:rsidP="00DA06EB">
            <w:pPr>
              <w:jc w:val="center"/>
              <w:rPr>
                <w:rFonts w:cstheme="minorHAnsi"/>
                <w:b/>
                <w:i/>
                <w:szCs w:val="18"/>
                <w:lang w:eastAsia="pl-PL"/>
              </w:rPr>
            </w:pPr>
            <w:r w:rsidRPr="00B67D39">
              <w:rPr>
                <w:rFonts w:cstheme="minorHAnsi"/>
                <w:b/>
                <w:i/>
                <w:szCs w:val="18"/>
                <w:lang w:eastAsia="pl-PL"/>
              </w:rPr>
              <w:t>(zł)</w:t>
            </w:r>
          </w:p>
        </w:tc>
        <w:tc>
          <w:tcPr>
            <w:tcW w:w="1418" w:type="dxa"/>
            <w:shd w:val="clear" w:color="auto" w:fill="FFFFFF" w:themeFill="background1"/>
            <w:vAlign w:val="center"/>
          </w:tcPr>
          <w:p w14:paraId="005C3DA9" w14:textId="77777777" w:rsidR="00874BFD" w:rsidRDefault="00874BFD" w:rsidP="00DA06EB">
            <w:pPr>
              <w:ind w:hanging="19"/>
              <w:jc w:val="center"/>
              <w:rPr>
                <w:rFonts w:cstheme="minorHAnsi"/>
                <w:b/>
                <w:bCs/>
                <w:szCs w:val="18"/>
                <w:lang w:eastAsia="pl-PL"/>
              </w:rPr>
            </w:pPr>
            <w:r>
              <w:rPr>
                <w:rFonts w:cstheme="minorHAnsi"/>
                <w:b/>
                <w:bCs/>
                <w:szCs w:val="18"/>
                <w:lang w:eastAsia="pl-PL"/>
              </w:rPr>
              <w:t>Łączna cena</w:t>
            </w:r>
            <w:r w:rsidRPr="00B67D39">
              <w:rPr>
                <w:rFonts w:cstheme="minorHAnsi"/>
                <w:b/>
                <w:bCs/>
                <w:szCs w:val="18"/>
                <w:lang w:eastAsia="pl-PL"/>
              </w:rPr>
              <w:t xml:space="preserve"> brutto </w:t>
            </w:r>
          </w:p>
          <w:p w14:paraId="2BDCAD32" w14:textId="7624E46E" w:rsidR="00874BFD" w:rsidRPr="00B67D39" w:rsidRDefault="00874BFD" w:rsidP="00DA06EB">
            <w:pPr>
              <w:ind w:hanging="19"/>
              <w:jc w:val="center"/>
              <w:rPr>
                <w:rFonts w:cstheme="minorHAnsi"/>
                <w:b/>
                <w:bCs/>
                <w:szCs w:val="18"/>
                <w:lang w:eastAsia="pl-PL"/>
              </w:rPr>
            </w:pPr>
            <w:r w:rsidRPr="00B67D39">
              <w:rPr>
                <w:rFonts w:cstheme="minorHAnsi"/>
                <w:b/>
                <w:bCs/>
                <w:i/>
                <w:szCs w:val="18"/>
                <w:lang w:eastAsia="pl-PL"/>
              </w:rPr>
              <w:t>(zł)</w:t>
            </w:r>
          </w:p>
        </w:tc>
      </w:tr>
      <w:tr w:rsidR="00874BFD" w:rsidRPr="00874BFD" w14:paraId="653887AA" w14:textId="77777777" w:rsidTr="00874BFD">
        <w:trPr>
          <w:trHeight w:val="195"/>
        </w:trPr>
        <w:tc>
          <w:tcPr>
            <w:tcW w:w="3969" w:type="dxa"/>
            <w:shd w:val="clear" w:color="auto" w:fill="FFFFFF" w:themeFill="background1"/>
            <w:vAlign w:val="center"/>
            <w:hideMark/>
          </w:tcPr>
          <w:p w14:paraId="65D40127" w14:textId="77777777" w:rsidR="00874BFD" w:rsidRPr="00874BFD" w:rsidRDefault="00874BFD" w:rsidP="006B49A3">
            <w:pPr>
              <w:spacing w:after="0"/>
              <w:jc w:val="center"/>
              <w:rPr>
                <w:rFonts w:cstheme="minorHAnsi"/>
                <w:sz w:val="14"/>
                <w:szCs w:val="14"/>
                <w:lang w:eastAsia="pl-PL"/>
              </w:rPr>
            </w:pPr>
            <w:r w:rsidRPr="00874BFD">
              <w:rPr>
                <w:rFonts w:cstheme="minorHAnsi"/>
                <w:sz w:val="14"/>
                <w:szCs w:val="14"/>
                <w:lang w:eastAsia="pl-PL"/>
              </w:rPr>
              <w:t>1.</w:t>
            </w:r>
          </w:p>
        </w:tc>
        <w:tc>
          <w:tcPr>
            <w:tcW w:w="850" w:type="dxa"/>
            <w:shd w:val="clear" w:color="auto" w:fill="FFFFFF" w:themeFill="background1"/>
            <w:vAlign w:val="center"/>
          </w:tcPr>
          <w:p w14:paraId="113D2C62" w14:textId="77777777" w:rsidR="00874BFD" w:rsidRPr="00874BFD" w:rsidRDefault="00874BFD" w:rsidP="006B49A3">
            <w:pPr>
              <w:spacing w:after="0"/>
              <w:jc w:val="center"/>
              <w:rPr>
                <w:rFonts w:cstheme="minorHAnsi"/>
                <w:sz w:val="14"/>
                <w:szCs w:val="14"/>
                <w:lang w:eastAsia="pl-PL"/>
              </w:rPr>
            </w:pPr>
            <w:r w:rsidRPr="00874BFD">
              <w:rPr>
                <w:rFonts w:cstheme="minorHAnsi"/>
                <w:sz w:val="14"/>
                <w:szCs w:val="14"/>
                <w:lang w:eastAsia="pl-PL"/>
              </w:rPr>
              <w:t>2.</w:t>
            </w:r>
          </w:p>
        </w:tc>
        <w:tc>
          <w:tcPr>
            <w:tcW w:w="1559" w:type="dxa"/>
            <w:shd w:val="clear" w:color="auto" w:fill="FFFFFF" w:themeFill="background1"/>
            <w:vAlign w:val="center"/>
          </w:tcPr>
          <w:p w14:paraId="72DC5EB3" w14:textId="77777777" w:rsidR="00874BFD" w:rsidRPr="00874BFD" w:rsidRDefault="00874BFD" w:rsidP="006B49A3">
            <w:pPr>
              <w:spacing w:after="0"/>
              <w:jc w:val="center"/>
              <w:rPr>
                <w:rFonts w:cstheme="minorHAnsi"/>
                <w:sz w:val="14"/>
                <w:szCs w:val="14"/>
                <w:lang w:eastAsia="pl-PL"/>
              </w:rPr>
            </w:pPr>
            <w:r w:rsidRPr="00874BFD">
              <w:rPr>
                <w:rFonts w:cstheme="minorHAnsi"/>
                <w:sz w:val="14"/>
                <w:szCs w:val="14"/>
                <w:lang w:eastAsia="pl-PL"/>
              </w:rPr>
              <w:t>3.</w:t>
            </w:r>
          </w:p>
        </w:tc>
        <w:tc>
          <w:tcPr>
            <w:tcW w:w="1701" w:type="dxa"/>
            <w:shd w:val="clear" w:color="auto" w:fill="FFFFFF" w:themeFill="background1"/>
            <w:vAlign w:val="center"/>
          </w:tcPr>
          <w:p w14:paraId="0B29F496" w14:textId="34FF9657" w:rsidR="00874BFD" w:rsidRPr="00874BFD" w:rsidRDefault="00874BFD" w:rsidP="006B49A3">
            <w:pPr>
              <w:spacing w:after="0"/>
              <w:jc w:val="center"/>
              <w:rPr>
                <w:rFonts w:cstheme="minorHAnsi"/>
                <w:sz w:val="14"/>
                <w:szCs w:val="14"/>
                <w:lang w:eastAsia="pl-PL"/>
              </w:rPr>
            </w:pPr>
            <w:r w:rsidRPr="00874BFD">
              <w:rPr>
                <w:rFonts w:cstheme="minorHAnsi"/>
                <w:sz w:val="14"/>
                <w:szCs w:val="14"/>
                <w:lang w:eastAsia="pl-PL"/>
              </w:rPr>
              <w:t>4. (</w:t>
            </w:r>
            <w:r>
              <w:rPr>
                <w:rFonts w:cstheme="minorHAnsi"/>
                <w:sz w:val="14"/>
                <w:szCs w:val="14"/>
                <w:lang w:eastAsia="pl-PL"/>
              </w:rPr>
              <w:t xml:space="preserve">kol. </w:t>
            </w:r>
            <w:r w:rsidRPr="00874BFD">
              <w:rPr>
                <w:rFonts w:cstheme="minorHAnsi"/>
                <w:sz w:val="14"/>
                <w:szCs w:val="14"/>
                <w:lang w:eastAsia="pl-PL"/>
              </w:rPr>
              <w:t xml:space="preserve">2 x </w:t>
            </w:r>
            <w:r>
              <w:rPr>
                <w:rFonts w:cstheme="minorHAnsi"/>
                <w:sz w:val="14"/>
                <w:szCs w:val="14"/>
                <w:lang w:eastAsia="pl-PL"/>
              </w:rPr>
              <w:t xml:space="preserve">kol. </w:t>
            </w:r>
            <w:r w:rsidRPr="00874BFD">
              <w:rPr>
                <w:rFonts w:cstheme="minorHAnsi"/>
                <w:sz w:val="14"/>
                <w:szCs w:val="14"/>
                <w:lang w:eastAsia="pl-PL"/>
              </w:rPr>
              <w:t>3)</w:t>
            </w:r>
          </w:p>
        </w:tc>
        <w:tc>
          <w:tcPr>
            <w:tcW w:w="1418" w:type="dxa"/>
            <w:shd w:val="clear" w:color="auto" w:fill="FFFFFF" w:themeFill="background1"/>
            <w:vAlign w:val="center"/>
          </w:tcPr>
          <w:p w14:paraId="5617AC44" w14:textId="6A573924" w:rsidR="00874BFD" w:rsidRPr="00874BFD" w:rsidRDefault="00874BFD" w:rsidP="006B49A3">
            <w:pPr>
              <w:spacing w:after="0"/>
              <w:ind w:hanging="19"/>
              <w:jc w:val="center"/>
              <w:rPr>
                <w:rFonts w:cstheme="minorHAnsi"/>
                <w:bCs/>
                <w:sz w:val="14"/>
                <w:szCs w:val="14"/>
                <w:lang w:eastAsia="pl-PL"/>
              </w:rPr>
            </w:pPr>
            <w:r>
              <w:rPr>
                <w:rFonts w:cstheme="minorHAnsi"/>
                <w:bCs/>
                <w:sz w:val="14"/>
                <w:szCs w:val="14"/>
                <w:lang w:eastAsia="pl-PL"/>
              </w:rPr>
              <w:t>5</w:t>
            </w:r>
            <w:r w:rsidRPr="00874BFD">
              <w:rPr>
                <w:rFonts w:cstheme="minorHAnsi"/>
                <w:bCs/>
                <w:sz w:val="14"/>
                <w:szCs w:val="14"/>
                <w:lang w:eastAsia="pl-PL"/>
              </w:rPr>
              <w:t>. (</w:t>
            </w:r>
            <w:r>
              <w:rPr>
                <w:rFonts w:cstheme="minorHAnsi"/>
                <w:bCs/>
                <w:sz w:val="14"/>
                <w:szCs w:val="14"/>
                <w:lang w:eastAsia="pl-PL"/>
              </w:rPr>
              <w:t xml:space="preserve">kol. </w:t>
            </w:r>
            <w:r w:rsidRPr="00874BFD">
              <w:rPr>
                <w:rFonts w:cstheme="minorHAnsi"/>
                <w:bCs/>
                <w:sz w:val="14"/>
                <w:szCs w:val="14"/>
                <w:lang w:eastAsia="pl-PL"/>
              </w:rPr>
              <w:t xml:space="preserve">4 + </w:t>
            </w:r>
            <w:r>
              <w:rPr>
                <w:rFonts w:cstheme="minorHAnsi"/>
                <w:bCs/>
                <w:sz w:val="14"/>
                <w:szCs w:val="14"/>
                <w:lang w:eastAsia="pl-PL"/>
              </w:rPr>
              <w:t>VAT</w:t>
            </w:r>
            <w:r w:rsidRPr="00874BFD">
              <w:rPr>
                <w:rFonts w:cstheme="minorHAnsi"/>
                <w:bCs/>
                <w:sz w:val="14"/>
                <w:szCs w:val="14"/>
                <w:lang w:eastAsia="pl-PL"/>
              </w:rPr>
              <w:t>)</w:t>
            </w:r>
          </w:p>
        </w:tc>
      </w:tr>
      <w:tr w:rsidR="00874BFD" w:rsidRPr="00B67D39" w14:paraId="07833DA9" w14:textId="77777777" w:rsidTr="00874BFD">
        <w:trPr>
          <w:trHeight w:val="723"/>
        </w:trPr>
        <w:tc>
          <w:tcPr>
            <w:tcW w:w="3969" w:type="dxa"/>
            <w:shd w:val="clear" w:color="auto" w:fill="FFFFFF" w:themeFill="background1"/>
            <w:vAlign w:val="center"/>
          </w:tcPr>
          <w:p w14:paraId="44B9723A" w14:textId="74CD6676" w:rsidR="00874BFD" w:rsidRPr="00B67D39" w:rsidRDefault="00874BFD" w:rsidP="00DA06EB">
            <w:pPr>
              <w:jc w:val="center"/>
              <w:rPr>
                <w:rFonts w:cstheme="minorHAnsi"/>
                <w:b/>
                <w:szCs w:val="18"/>
                <w:lang w:eastAsia="pl-PL"/>
              </w:rPr>
            </w:pPr>
            <w:r w:rsidRPr="00874BFD">
              <w:rPr>
                <w:rFonts w:cstheme="minorHAnsi"/>
                <w:b/>
                <w:szCs w:val="18"/>
                <w:lang w:eastAsia="pl-PL"/>
              </w:rPr>
              <w:t>Zakup wsparcia serwisowego dla Technicznej Platformy Integracyjnej (TPI) OT</w:t>
            </w:r>
          </w:p>
        </w:tc>
        <w:tc>
          <w:tcPr>
            <w:tcW w:w="850" w:type="dxa"/>
            <w:shd w:val="clear" w:color="auto" w:fill="FFFFFF" w:themeFill="background1"/>
            <w:vAlign w:val="center"/>
          </w:tcPr>
          <w:p w14:paraId="19600360" w14:textId="054506F4" w:rsidR="00874BFD" w:rsidRPr="00B67D39" w:rsidRDefault="00874BFD" w:rsidP="00DA06EB">
            <w:pPr>
              <w:jc w:val="center"/>
              <w:rPr>
                <w:rFonts w:cstheme="minorHAnsi"/>
                <w:b/>
                <w:szCs w:val="18"/>
                <w:lang w:eastAsia="pl-PL"/>
              </w:rPr>
            </w:pPr>
            <w:r>
              <w:rPr>
                <w:rFonts w:cstheme="minorHAnsi"/>
                <w:b/>
                <w:szCs w:val="18"/>
                <w:lang w:eastAsia="pl-PL"/>
              </w:rPr>
              <w:t>12</w:t>
            </w:r>
          </w:p>
        </w:tc>
        <w:tc>
          <w:tcPr>
            <w:tcW w:w="1559" w:type="dxa"/>
            <w:shd w:val="clear" w:color="auto" w:fill="FFFFFF" w:themeFill="background1"/>
            <w:vAlign w:val="center"/>
          </w:tcPr>
          <w:p w14:paraId="136E275C" w14:textId="77777777" w:rsidR="00874BFD" w:rsidRPr="00B67D39" w:rsidRDefault="00874BFD" w:rsidP="00DA06EB">
            <w:pPr>
              <w:jc w:val="center"/>
              <w:rPr>
                <w:rFonts w:cstheme="minorHAnsi"/>
                <w:b/>
                <w:szCs w:val="18"/>
                <w:lang w:eastAsia="pl-PL"/>
              </w:rPr>
            </w:pPr>
          </w:p>
        </w:tc>
        <w:tc>
          <w:tcPr>
            <w:tcW w:w="1701" w:type="dxa"/>
            <w:shd w:val="clear" w:color="auto" w:fill="FFFFFF" w:themeFill="background1"/>
            <w:vAlign w:val="center"/>
          </w:tcPr>
          <w:p w14:paraId="03E8B1B8" w14:textId="77777777" w:rsidR="00874BFD" w:rsidRPr="00B67D39" w:rsidRDefault="00874BFD" w:rsidP="00DA06EB">
            <w:pPr>
              <w:jc w:val="center"/>
              <w:rPr>
                <w:rFonts w:cstheme="minorHAnsi"/>
                <w:b/>
                <w:szCs w:val="18"/>
                <w:lang w:eastAsia="pl-PL"/>
              </w:rPr>
            </w:pPr>
          </w:p>
        </w:tc>
        <w:tc>
          <w:tcPr>
            <w:tcW w:w="1418" w:type="dxa"/>
            <w:shd w:val="clear" w:color="auto" w:fill="FFFFFF" w:themeFill="background1"/>
            <w:vAlign w:val="center"/>
          </w:tcPr>
          <w:p w14:paraId="5C175E23" w14:textId="77777777" w:rsidR="00874BFD" w:rsidRPr="00B67D39" w:rsidRDefault="00874BFD" w:rsidP="00DA06EB">
            <w:pPr>
              <w:ind w:hanging="19"/>
              <w:jc w:val="center"/>
              <w:rPr>
                <w:rFonts w:cstheme="minorHAnsi"/>
                <w:b/>
                <w:bCs/>
                <w:szCs w:val="18"/>
                <w:lang w:eastAsia="pl-PL"/>
              </w:rPr>
            </w:pPr>
          </w:p>
        </w:tc>
      </w:tr>
    </w:tbl>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lastRenderedPageBreak/>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42C53C0C" w:rsidR="00B67D39" w:rsidRPr="00B67D39" w:rsidRDefault="00B67D39" w:rsidP="001211B7">
      <w:pPr>
        <w:pStyle w:val="Akapitzlist"/>
        <w:numPr>
          <w:ilvl w:val="3"/>
          <w:numId w:val="30"/>
        </w:numPr>
        <w:spacing w:before="120" w:after="120" w:line="24" w:lineRule="atLeast"/>
        <w:ind w:left="426" w:hanging="426"/>
        <w:contextualSpacing w:val="0"/>
        <w:jc w:val="both"/>
        <w:rPr>
          <w:rFonts w:cstheme="minorHAnsi"/>
          <w:szCs w:val="18"/>
          <w:lang w:eastAsia="pl-PL"/>
        </w:rPr>
      </w:pPr>
      <w:r w:rsidRPr="00B67D39">
        <w:rPr>
          <w:rFonts w:cstheme="minorHAnsi"/>
          <w:szCs w:val="18"/>
          <w:lang w:eastAsia="pl-PL"/>
        </w:rPr>
        <w:t xml:space="preserve">Spełniamy warunki udziału w postępowaniu wskazane w pkt. 1.2 </w:t>
      </w:r>
      <w:r w:rsidRPr="001211B7">
        <w:rPr>
          <w:rFonts w:cstheme="minorHAnsi"/>
          <w:b/>
          <w:bCs/>
          <w:szCs w:val="18"/>
          <w:lang w:eastAsia="pl-PL"/>
        </w:rPr>
        <w:t>Załącznika nr 2 do SWZ</w:t>
      </w:r>
      <w:r w:rsidRPr="00B67D39">
        <w:rPr>
          <w:rFonts w:cstheme="minorHAnsi"/>
          <w:szCs w:val="18"/>
          <w:lang w:eastAsia="pl-PL"/>
        </w:rPr>
        <w:t>,</w:t>
      </w:r>
      <w:r w:rsidR="001211B7">
        <w:rPr>
          <w:rFonts w:cstheme="minorHAnsi"/>
          <w:szCs w:val="18"/>
          <w:lang w:eastAsia="pl-PL"/>
        </w:rPr>
        <w:br/>
      </w:r>
      <w:r w:rsidRPr="00B67D39">
        <w:rPr>
          <w:rFonts w:cstheme="minorHAnsi"/>
          <w:szCs w:val="18"/>
          <w:lang w:eastAsia="pl-PL"/>
        </w:rPr>
        <w:t xml:space="preserve">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w:t>
      </w:r>
      <w:r w:rsidR="001211B7">
        <w:rPr>
          <w:rFonts w:cstheme="minorHAnsi"/>
          <w:szCs w:val="18"/>
        </w:rPr>
        <w:br/>
      </w:r>
      <w:r w:rsidRPr="00B67D39">
        <w:rPr>
          <w:rFonts w:cstheme="minorHAnsi"/>
          <w:szCs w:val="18"/>
        </w:rPr>
        <w:t>w załączeniu.</w:t>
      </w:r>
    </w:p>
    <w:p w14:paraId="74DA589F" w14:textId="6A6F3D7B" w:rsidR="00B67D39" w:rsidRPr="00B67D39" w:rsidRDefault="00B67D39" w:rsidP="001211B7">
      <w:pPr>
        <w:pStyle w:val="Akapitzlist"/>
        <w:numPr>
          <w:ilvl w:val="3"/>
          <w:numId w:val="30"/>
        </w:numPr>
        <w:spacing w:before="120" w:after="120" w:line="24" w:lineRule="atLeast"/>
        <w:ind w:left="426" w:hanging="426"/>
        <w:contextualSpacing w:val="0"/>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ppkt 1)-4) Załącznika nr 2 do SWZ (zgodnie z pkt. 9.4.3.1-9.4.3.4 Procedury Zakupów PGE Dystrybucja S.A.) składamy w odrębnym oświadczeniu zgodnie ze wzorem stanowiącym </w:t>
      </w:r>
      <w:r w:rsidRPr="001211B7">
        <w:rPr>
          <w:rFonts w:cstheme="minorHAnsi"/>
          <w:b/>
          <w:bCs/>
          <w:szCs w:val="18"/>
          <w:lang w:eastAsia="pl-PL"/>
        </w:rPr>
        <w:t>Załącznik nr 4 do SWZ</w:t>
      </w:r>
      <w:r w:rsidRPr="00B67D39">
        <w:rPr>
          <w:rFonts w:cstheme="minorHAnsi"/>
          <w:szCs w:val="18"/>
          <w:lang w:eastAsia="pl-PL"/>
        </w:rPr>
        <w:t>,</w:t>
      </w:r>
      <w:r w:rsidR="001211B7">
        <w:rPr>
          <w:rFonts w:cstheme="minorHAnsi"/>
          <w:szCs w:val="18"/>
          <w:lang w:eastAsia="pl-PL"/>
        </w:rPr>
        <w:br/>
      </w:r>
      <w:r w:rsidRPr="00B67D39">
        <w:rPr>
          <w:rFonts w:cstheme="minorHAnsi"/>
          <w:szCs w:val="18"/>
          <w:lang w:eastAsia="pl-PL"/>
        </w:rPr>
        <w:t>które przekazujemy w załączeniu.</w:t>
      </w:r>
    </w:p>
    <w:p w14:paraId="7786BF00" w14:textId="77777777" w:rsidR="00B67D39" w:rsidRPr="00B67D39" w:rsidRDefault="00B67D39" w:rsidP="001211B7">
      <w:pPr>
        <w:pStyle w:val="Akapitzlist"/>
        <w:numPr>
          <w:ilvl w:val="3"/>
          <w:numId w:val="30"/>
        </w:numPr>
        <w:spacing w:before="120" w:after="120" w:line="24" w:lineRule="atLeast"/>
        <w:ind w:left="426" w:hanging="426"/>
        <w:contextualSpacing w:val="0"/>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1211B7">
      <w:pPr>
        <w:pStyle w:val="Akapitzlist"/>
        <w:numPr>
          <w:ilvl w:val="3"/>
          <w:numId w:val="30"/>
        </w:numPr>
        <w:spacing w:before="120" w:after="120" w:line="24" w:lineRule="atLeast"/>
        <w:ind w:left="426" w:hanging="426"/>
        <w:contextualSpacing w:val="0"/>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1211B7">
      <w:pPr>
        <w:pStyle w:val="Akapitzlist"/>
        <w:numPr>
          <w:ilvl w:val="3"/>
          <w:numId w:val="30"/>
        </w:numPr>
        <w:spacing w:before="120" w:after="120" w:line="24" w:lineRule="atLeast"/>
        <w:ind w:left="426" w:hanging="426"/>
        <w:contextualSpacing w:val="0"/>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5B4EFA13" w:rsidR="00B67D39" w:rsidRPr="00B67D39" w:rsidRDefault="00B67D39" w:rsidP="001211B7">
      <w:pPr>
        <w:pStyle w:val="Akapitzlist"/>
        <w:numPr>
          <w:ilvl w:val="3"/>
          <w:numId w:val="30"/>
        </w:numPr>
        <w:spacing w:before="120" w:after="120" w:line="24" w:lineRule="atLeast"/>
        <w:ind w:left="426" w:hanging="426"/>
        <w:contextualSpacing w:val="0"/>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1211B7">
      <w:pPr>
        <w:pStyle w:val="Akapitzlist"/>
        <w:numPr>
          <w:ilvl w:val="3"/>
          <w:numId w:val="30"/>
        </w:numPr>
        <w:spacing w:before="120" w:after="120" w:line="24" w:lineRule="atLeast"/>
        <w:ind w:left="426" w:hanging="426"/>
        <w:contextualSpacing w:val="0"/>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6509D28" w:rsidR="00B67D39" w:rsidRPr="00B67D39" w:rsidRDefault="00B67D39" w:rsidP="001211B7">
      <w:pPr>
        <w:pStyle w:val="Akapitzlist"/>
        <w:numPr>
          <w:ilvl w:val="3"/>
          <w:numId w:val="30"/>
        </w:numPr>
        <w:spacing w:before="120" w:after="120" w:line="24" w:lineRule="atLeast"/>
        <w:ind w:left="426" w:hanging="426"/>
        <w:contextualSpacing w:val="0"/>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p>
    <w:p w14:paraId="137025D5" w14:textId="77777777" w:rsidR="00B67D39" w:rsidRPr="00B67D39" w:rsidRDefault="00002B50" w:rsidP="001211B7">
      <w:pPr>
        <w:spacing w:before="120" w:after="120" w:line="24" w:lineRule="atLeas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002B50" w:rsidP="001211B7">
      <w:pPr>
        <w:spacing w:before="120" w:after="120" w:line="24" w:lineRule="atLeas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3402"/>
        <w:gridCol w:w="5387"/>
      </w:tblGrid>
      <w:tr w:rsidR="00B67D39" w:rsidRPr="00B67D39" w14:paraId="0483770B" w14:textId="77777777" w:rsidTr="001E38D9">
        <w:tc>
          <w:tcPr>
            <w:tcW w:w="708" w:type="dxa"/>
            <w:shd w:val="clear" w:color="auto" w:fill="F2F2F2" w:themeFill="background1" w:themeFillShade="F2"/>
          </w:tcPr>
          <w:p w14:paraId="7E6E4871" w14:textId="77777777" w:rsidR="00B67D39" w:rsidRPr="00B67D39" w:rsidRDefault="00B67D39" w:rsidP="001211B7">
            <w:pPr>
              <w:spacing w:before="120" w:after="120" w:line="24" w:lineRule="atLeast"/>
              <w:ind w:right="-284"/>
              <w:rPr>
                <w:rFonts w:asciiTheme="minorHAnsi" w:hAnsiTheme="minorHAnsi" w:cstheme="minorHAnsi"/>
                <w:szCs w:val="18"/>
              </w:rPr>
            </w:pPr>
            <w:r w:rsidRPr="00B67D39">
              <w:rPr>
                <w:rFonts w:asciiTheme="minorHAnsi" w:hAnsiTheme="minorHAnsi" w:cstheme="minorHAnsi"/>
                <w:szCs w:val="18"/>
              </w:rPr>
              <w:t>Lp.</w:t>
            </w:r>
          </w:p>
        </w:tc>
        <w:tc>
          <w:tcPr>
            <w:tcW w:w="3402" w:type="dxa"/>
            <w:shd w:val="clear" w:color="auto" w:fill="F2F2F2" w:themeFill="background1" w:themeFillShade="F2"/>
          </w:tcPr>
          <w:p w14:paraId="67DE1108" w14:textId="77777777" w:rsidR="00B67D39" w:rsidRPr="00B67D39" w:rsidRDefault="00B67D39" w:rsidP="001211B7">
            <w:pPr>
              <w:spacing w:before="120" w:after="120" w:line="24" w:lineRule="atLeas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5387" w:type="dxa"/>
            <w:shd w:val="clear" w:color="auto" w:fill="F2F2F2" w:themeFill="background1" w:themeFillShade="F2"/>
          </w:tcPr>
          <w:p w14:paraId="4D405505" w14:textId="77777777" w:rsidR="00B67D39" w:rsidRPr="00B67D39" w:rsidRDefault="00B67D39" w:rsidP="001211B7">
            <w:pPr>
              <w:spacing w:before="120" w:after="120" w:line="24" w:lineRule="atLeas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1211B7">
            <w:pPr>
              <w:spacing w:before="120" w:after="120" w:line="24" w:lineRule="atLeas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1E38D9">
        <w:tc>
          <w:tcPr>
            <w:tcW w:w="708" w:type="dxa"/>
          </w:tcPr>
          <w:p w14:paraId="427A9E23" w14:textId="77777777" w:rsidR="00B67D39" w:rsidRPr="00B67D39" w:rsidRDefault="00B67D39" w:rsidP="001211B7">
            <w:pPr>
              <w:spacing w:before="120" w:after="120" w:line="24" w:lineRule="atLeast"/>
              <w:ind w:right="-284"/>
              <w:jc w:val="center"/>
              <w:rPr>
                <w:rFonts w:asciiTheme="minorHAnsi" w:hAnsiTheme="minorHAnsi" w:cstheme="minorHAnsi"/>
                <w:szCs w:val="18"/>
              </w:rPr>
            </w:pPr>
          </w:p>
        </w:tc>
        <w:tc>
          <w:tcPr>
            <w:tcW w:w="3402" w:type="dxa"/>
          </w:tcPr>
          <w:p w14:paraId="751186F1" w14:textId="77777777" w:rsidR="00B67D39" w:rsidRPr="00B67D39" w:rsidRDefault="00B67D39" w:rsidP="001211B7">
            <w:pPr>
              <w:spacing w:before="120" w:after="120" w:line="24" w:lineRule="atLeast"/>
              <w:ind w:right="-284"/>
              <w:jc w:val="center"/>
              <w:rPr>
                <w:rFonts w:asciiTheme="minorHAnsi" w:hAnsiTheme="minorHAnsi" w:cstheme="minorHAnsi"/>
                <w:szCs w:val="18"/>
              </w:rPr>
            </w:pPr>
          </w:p>
        </w:tc>
        <w:tc>
          <w:tcPr>
            <w:tcW w:w="5387" w:type="dxa"/>
          </w:tcPr>
          <w:p w14:paraId="3C72D0C6" w14:textId="77777777" w:rsidR="00B67D39" w:rsidRPr="00B67D39" w:rsidRDefault="00B67D39" w:rsidP="001211B7">
            <w:pPr>
              <w:spacing w:before="120" w:after="120" w:line="24" w:lineRule="atLeast"/>
              <w:ind w:right="-284"/>
              <w:jc w:val="center"/>
              <w:rPr>
                <w:rFonts w:asciiTheme="minorHAnsi" w:hAnsiTheme="minorHAnsi" w:cstheme="minorHAnsi"/>
                <w:szCs w:val="18"/>
              </w:rPr>
            </w:pPr>
          </w:p>
        </w:tc>
      </w:tr>
      <w:tr w:rsidR="00B67D39" w:rsidRPr="00B67D39" w14:paraId="1F778427" w14:textId="77777777" w:rsidTr="001E38D9">
        <w:tc>
          <w:tcPr>
            <w:tcW w:w="708" w:type="dxa"/>
          </w:tcPr>
          <w:p w14:paraId="32D67AD3" w14:textId="77777777" w:rsidR="00B67D39" w:rsidRPr="00B67D39" w:rsidRDefault="00B67D39" w:rsidP="001211B7">
            <w:pPr>
              <w:spacing w:before="120" w:after="120" w:line="24" w:lineRule="atLeast"/>
              <w:ind w:right="-284"/>
              <w:jc w:val="center"/>
              <w:rPr>
                <w:rFonts w:asciiTheme="minorHAnsi" w:hAnsiTheme="minorHAnsi" w:cstheme="minorHAnsi"/>
                <w:szCs w:val="18"/>
              </w:rPr>
            </w:pPr>
          </w:p>
        </w:tc>
        <w:tc>
          <w:tcPr>
            <w:tcW w:w="3402" w:type="dxa"/>
          </w:tcPr>
          <w:p w14:paraId="6932CFBC" w14:textId="77777777" w:rsidR="00B67D39" w:rsidRPr="00B67D39" w:rsidRDefault="00B67D39" w:rsidP="001211B7">
            <w:pPr>
              <w:spacing w:before="120" w:after="120" w:line="24" w:lineRule="atLeast"/>
              <w:ind w:right="-284"/>
              <w:jc w:val="center"/>
              <w:rPr>
                <w:rFonts w:asciiTheme="minorHAnsi" w:hAnsiTheme="minorHAnsi" w:cstheme="minorHAnsi"/>
                <w:szCs w:val="18"/>
              </w:rPr>
            </w:pPr>
          </w:p>
        </w:tc>
        <w:tc>
          <w:tcPr>
            <w:tcW w:w="5387" w:type="dxa"/>
          </w:tcPr>
          <w:p w14:paraId="5D584C64" w14:textId="77777777" w:rsidR="00B67D39" w:rsidRPr="00B67D39" w:rsidRDefault="00B67D39" w:rsidP="001211B7">
            <w:pPr>
              <w:spacing w:before="120" w:after="120" w:line="24" w:lineRule="atLeast"/>
              <w:ind w:right="-284"/>
              <w:jc w:val="center"/>
              <w:rPr>
                <w:rFonts w:asciiTheme="minorHAnsi" w:hAnsiTheme="minorHAnsi" w:cstheme="minorHAnsi"/>
                <w:szCs w:val="18"/>
              </w:rPr>
            </w:pPr>
          </w:p>
        </w:tc>
      </w:tr>
    </w:tbl>
    <w:p w14:paraId="1AE0F470" w14:textId="77777777" w:rsidR="00B67D39" w:rsidRPr="00B67D39" w:rsidRDefault="00B67D39" w:rsidP="001211B7">
      <w:pPr>
        <w:pStyle w:val="Akapitzlist"/>
        <w:numPr>
          <w:ilvl w:val="3"/>
          <w:numId w:val="30"/>
        </w:numPr>
        <w:spacing w:before="120" w:after="120" w:line="24" w:lineRule="atLeast"/>
        <w:ind w:left="426" w:hanging="426"/>
        <w:contextualSpacing w:val="0"/>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1211B7">
      <w:pPr>
        <w:pStyle w:val="Akapitzlist"/>
        <w:numPr>
          <w:ilvl w:val="3"/>
          <w:numId w:val="30"/>
        </w:numPr>
        <w:spacing w:before="120" w:after="120" w:line="24" w:lineRule="atLeast"/>
        <w:ind w:left="426" w:hanging="426"/>
        <w:contextualSpacing w:val="0"/>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6B44C99D" w:rsidR="00B67D39" w:rsidRPr="00B67D39" w:rsidRDefault="00B67D39" w:rsidP="001211B7">
      <w:pPr>
        <w:pStyle w:val="Akapitzlist"/>
        <w:numPr>
          <w:ilvl w:val="3"/>
          <w:numId w:val="30"/>
        </w:numPr>
        <w:spacing w:before="120" w:after="120" w:line="24" w:lineRule="atLeast"/>
        <w:ind w:left="426" w:hanging="426"/>
        <w:contextualSpacing w:val="0"/>
        <w:jc w:val="both"/>
        <w:rPr>
          <w:rFonts w:cstheme="minorHAnsi"/>
          <w:szCs w:val="18"/>
          <w:lang w:eastAsia="pl-PL"/>
        </w:rPr>
      </w:pPr>
      <w:r w:rsidRPr="00B67D39">
        <w:rPr>
          <w:rFonts w:cstheme="minorHAnsi"/>
          <w:szCs w:val="18"/>
          <w:lang w:eastAsia="pl-PL"/>
        </w:rPr>
        <w:t xml:space="preserve">Oświadczamy, że załączone do </w:t>
      </w:r>
      <w:r w:rsidR="001211B7">
        <w:rPr>
          <w:rFonts w:cstheme="minorHAnsi"/>
          <w:szCs w:val="18"/>
          <w:lang w:eastAsia="pl-PL"/>
        </w:rPr>
        <w:t>O</w:t>
      </w:r>
      <w:r w:rsidRPr="00B67D39">
        <w:rPr>
          <w:rFonts w:cstheme="minorHAnsi"/>
          <w:szCs w:val="18"/>
          <w:lang w:eastAsia="pl-PL"/>
        </w:rPr>
        <w:t>ferty dokumenty przedstawiają stan prawny i faktyczny, aktualny</w:t>
      </w:r>
      <w:r w:rsidR="001211B7">
        <w:rPr>
          <w:rFonts w:cstheme="minorHAnsi"/>
          <w:szCs w:val="18"/>
          <w:lang w:eastAsia="pl-PL"/>
        </w:rPr>
        <w:br/>
      </w:r>
      <w:r w:rsidRPr="00B67D39">
        <w:rPr>
          <w:rFonts w:cstheme="minorHAnsi"/>
          <w:szCs w:val="18"/>
          <w:lang w:eastAsia="pl-PL"/>
        </w:rPr>
        <w:t xml:space="preserve">na dzień złożenia </w:t>
      </w:r>
      <w:r w:rsidR="001211B7">
        <w:rPr>
          <w:rFonts w:cstheme="minorHAnsi"/>
          <w:szCs w:val="18"/>
          <w:lang w:eastAsia="pl-PL"/>
        </w:rPr>
        <w:t>O</w:t>
      </w:r>
      <w:r w:rsidRPr="00B67D39">
        <w:rPr>
          <w:rFonts w:cstheme="minorHAnsi"/>
          <w:szCs w:val="18"/>
          <w:lang w:eastAsia="pl-PL"/>
        </w:rPr>
        <w:t>ferty (za składanie nieprawdziwych informacji Wykonawca odpowiada zgodnie</w:t>
      </w:r>
      <w:r w:rsidR="001211B7">
        <w:rPr>
          <w:rFonts w:cstheme="minorHAnsi"/>
          <w:szCs w:val="18"/>
          <w:lang w:eastAsia="pl-PL"/>
        </w:rPr>
        <w:br/>
      </w:r>
      <w:r w:rsidRPr="00B67D39">
        <w:rPr>
          <w:rFonts w:cstheme="minorHAnsi"/>
          <w:szCs w:val="18"/>
          <w:lang w:eastAsia="pl-PL"/>
        </w:rPr>
        <w:t>z art. 270 Kodeksu Karnego).</w:t>
      </w:r>
    </w:p>
    <w:p w14:paraId="3BB27B39" w14:textId="0BF75BA5" w:rsidR="00B67D39" w:rsidRPr="00B67D39" w:rsidRDefault="00B67D39" w:rsidP="001211B7">
      <w:pPr>
        <w:pStyle w:val="Akapitzlist"/>
        <w:numPr>
          <w:ilvl w:val="3"/>
          <w:numId w:val="30"/>
        </w:numPr>
        <w:spacing w:before="120" w:after="120" w:line="24" w:lineRule="atLeast"/>
        <w:ind w:left="426" w:hanging="426"/>
        <w:contextualSpacing w:val="0"/>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w:t>
      </w:r>
      <w:r w:rsidR="001211B7">
        <w:rPr>
          <w:rFonts w:cstheme="minorHAnsi"/>
          <w:szCs w:val="18"/>
          <w:lang w:eastAsia="pl-PL"/>
        </w:rPr>
        <w:br/>
      </w:r>
      <w:r w:rsidRPr="00B67D39">
        <w:rPr>
          <w:rFonts w:cstheme="minorHAnsi"/>
          <w:szCs w:val="18"/>
          <w:lang w:eastAsia="pl-PL"/>
        </w:rPr>
        <w:t>i zapewniamy wystarczające gwarancje wdrożenia odpowiednich środków technicznych i organizacyjnych, aby przetwarzanie danych osobowych spełniało wymogi wynikające z obowiązujących przepisów</w:t>
      </w:r>
      <w:r w:rsidR="001211B7">
        <w:rPr>
          <w:rFonts w:cstheme="minorHAnsi"/>
          <w:szCs w:val="18"/>
          <w:lang w:eastAsia="pl-PL"/>
        </w:rPr>
        <w:br/>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5F11BFC" w:rsidR="00B67D39" w:rsidRPr="00B67D39" w:rsidRDefault="00B67D39" w:rsidP="001211B7">
      <w:pPr>
        <w:pStyle w:val="Akapitzlist"/>
        <w:spacing w:before="120" w:after="120" w:line="24" w:lineRule="atLeast"/>
        <w:ind w:left="993" w:hanging="567"/>
        <w:contextualSpacing w:val="0"/>
        <w:jc w:val="both"/>
        <w:rPr>
          <w:rFonts w:cstheme="minorHAnsi"/>
          <w:szCs w:val="18"/>
        </w:rPr>
      </w:pPr>
      <w:r w:rsidRPr="00B67D39">
        <w:rPr>
          <w:rFonts w:cstheme="minorHAnsi"/>
          <w:szCs w:val="18"/>
          <w:lang w:eastAsia="pl-PL"/>
        </w:rPr>
        <w:t>15.1.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77777777" w:rsidR="00B67D39" w:rsidRPr="00B67D39" w:rsidRDefault="00B67D39" w:rsidP="001211B7">
      <w:pPr>
        <w:pStyle w:val="Akapitzlist"/>
        <w:spacing w:before="120" w:after="120" w:line="24" w:lineRule="atLeast"/>
        <w:ind w:left="993" w:hanging="567"/>
        <w:contextualSpacing w:val="0"/>
        <w:jc w:val="both"/>
        <w:rPr>
          <w:rFonts w:cstheme="minorHAnsi"/>
          <w:szCs w:val="18"/>
        </w:rPr>
      </w:pPr>
      <w:r w:rsidRPr="00B67D39">
        <w:rPr>
          <w:rFonts w:cstheme="minorHAnsi"/>
          <w:szCs w:val="18"/>
        </w:rPr>
        <w:t>15.2.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1211B7">
      <w:pPr>
        <w:pStyle w:val="Akapitzlist"/>
        <w:numPr>
          <w:ilvl w:val="1"/>
          <w:numId w:val="29"/>
        </w:numPr>
        <w:spacing w:before="120" w:after="120" w:line="24" w:lineRule="atLeast"/>
        <w:ind w:left="1418" w:hanging="425"/>
        <w:contextualSpacing w:val="0"/>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1211B7">
      <w:pPr>
        <w:pStyle w:val="Akapitzlist"/>
        <w:numPr>
          <w:ilvl w:val="1"/>
          <w:numId w:val="29"/>
        </w:numPr>
        <w:spacing w:before="120" w:after="120" w:line="24" w:lineRule="atLeast"/>
        <w:ind w:left="1418" w:hanging="425"/>
        <w:contextualSpacing w:val="0"/>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06EF0430" w:rsidR="00B67D39" w:rsidRPr="00B67D39" w:rsidRDefault="0BCF696C" w:rsidP="001211B7">
      <w:pPr>
        <w:pStyle w:val="Akapitzlist"/>
        <w:spacing w:before="120" w:after="120" w:line="24" w:lineRule="atLeast"/>
        <w:ind w:left="1418" w:hanging="2"/>
        <w:contextualSpacing w:val="0"/>
        <w:jc w:val="both"/>
        <w:rPr>
          <w:lang w:eastAsia="pl-PL"/>
        </w:rPr>
      </w:pPr>
      <w:hyperlink r:id="rId12">
        <w:r w:rsidRPr="0BCF696C">
          <w:rPr>
            <w:rStyle w:val="Hipercze"/>
            <w:sz w:val="18"/>
            <w:szCs w:val="18"/>
          </w:rPr>
          <w:t>https://pgedystrybucja.pl/przetargi</w:t>
        </w:r>
      </w:hyperlink>
      <w:r w:rsidRPr="0BCF696C">
        <w:rPr>
          <w:i/>
          <w:iCs/>
          <w:lang w:eastAsia="pl-PL"/>
        </w:rPr>
        <w:t>;</w:t>
      </w:r>
    </w:p>
    <w:p w14:paraId="21BC8648" w14:textId="528EEB7E" w:rsidR="00B67D39" w:rsidRPr="00B67D39" w:rsidRDefault="00CF1059" w:rsidP="001211B7">
      <w:pPr>
        <w:pStyle w:val="Akapitzlist"/>
        <w:numPr>
          <w:ilvl w:val="1"/>
          <w:numId w:val="29"/>
        </w:numPr>
        <w:spacing w:before="120" w:after="120" w:line="24" w:lineRule="atLeast"/>
        <w:ind w:left="1418" w:hanging="425"/>
        <w:contextualSpacing w:val="0"/>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414524F1" w:rsidR="00B67D39" w:rsidRPr="00B67D39" w:rsidRDefault="0BCF696C" w:rsidP="001211B7">
      <w:pPr>
        <w:pStyle w:val="Akapitzlist"/>
        <w:spacing w:before="120" w:after="120" w:line="24" w:lineRule="atLeast"/>
        <w:ind w:left="1418" w:hanging="2"/>
        <w:contextualSpacing w:val="0"/>
        <w:jc w:val="both"/>
        <w:rPr>
          <w:lang w:eastAsia="pl-PL"/>
        </w:rPr>
      </w:pPr>
      <w:hyperlink r:id="rId13">
        <w:r w:rsidRPr="0BCF696C">
          <w:rPr>
            <w:rStyle w:val="Hipercze"/>
            <w:sz w:val="18"/>
            <w:szCs w:val="18"/>
          </w:rPr>
          <w:t>https://pgedystrybucja.pl/przetargi</w:t>
        </w:r>
      </w:hyperlink>
      <w:r w:rsidRPr="0BCF696C">
        <w:rPr>
          <w:lang w:eastAsia="pl-PL"/>
        </w:rPr>
        <w:t>;</w:t>
      </w:r>
    </w:p>
    <w:p w14:paraId="6733086F" w14:textId="5D98A649" w:rsidR="00B67D39" w:rsidRPr="001211B7" w:rsidRDefault="00CF1059" w:rsidP="001211B7">
      <w:pPr>
        <w:pStyle w:val="Akapitzlist"/>
        <w:numPr>
          <w:ilvl w:val="1"/>
          <w:numId w:val="29"/>
        </w:numPr>
        <w:spacing w:before="120" w:after="120" w:line="24" w:lineRule="atLeast"/>
        <w:ind w:left="1418" w:hanging="425"/>
        <w:contextualSpacing w:val="0"/>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2F137CC9" w:rsidR="00B67D39" w:rsidRPr="00B67D39" w:rsidRDefault="00B67D39" w:rsidP="001211B7">
      <w:pPr>
        <w:pStyle w:val="Akapitzlist"/>
        <w:numPr>
          <w:ilvl w:val="3"/>
          <w:numId w:val="30"/>
        </w:numPr>
        <w:spacing w:before="120" w:after="120" w:line="24" w:lineRule="atLeast"/>
        <w:ind w:left="426" w:hanging="426"/>
        <w:contextualSpacing w:val="0"/>
        <w:jc w:val="both"/>
        <w:rPr>
          <w:rFonts w:cstheme="minorHAnsi"/>
          <w:szCs w:val="18"/>
          <w:lang w:eastAsia="pl-PL"/>
        </w:rPr>
      </w:pPr>
      <w:r w:rsidRPr="00B67D39">
        <w:rPr>
          <w:rFonts w:cstheme="minorHAnsi"/>
          <w:szCs w:val="18"/>
          <w:lang w:eastAsia="pl-PL"/>
        </w:rPr>
        <w:t>Przekazywane przez nas dane osobowe mogą być wykorzystane wyłącznie w celach związanych</w:t>
      </w:r>
      <w:r w:rsidR="004D148D">
        <w:rPr>
          <w:rFonts w:cstheme="minorHAnsi"/>
          <w:szCs w:val="18"/>
          <w:lang w:eastAsia="pl-PL"/>
        </w:rPr>
        <w:br/>
      </w:r>
      <w:r w:rsidRPr="00B67D39">
        <w:rPr>
          <w:rFonts w:cstheme="minorHAnsi"/>
          <w:szCs w:val="18"/>
          <w:lang w:eastAsia="pl-PL"/>
        </w:rPr>
        <w:t>z niniejszym postępowaniem zakupowym.</w:t>
      </w:r>
    </w:p>
    <w:p w14:paraId="054C4157" w14:textId="77777777" w:rsidR="00B67D39" w:rsidRPr="00B67D39" w:rsidRDefault="00B67D39" w:rsidP="001211B7">
      <w:pPr>
        <w:pStyle w:val="Akapitzlist"/>
        <w:numPr>
          <w:ilvl w:val="3"/>
          <w:numId w:val="30"/>
        </w:numPr>
        <w:spacing w:before="120" w:after="120" w:line="24" w:lineRule="atLeast"/>
        <w:ind w:left="426" w:hanging="426"/>
        <w:contextualSpacing w:val="0"/>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1211B7">
      <w:pPr>
        <w:tabs>
          <w:tab w:val="left" w:pos="426"/>
        </w:tabs>
        <w:spacing w:before="120" w:after="120" w:line="24" w:lineRule="atLeast"/>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1211B7">
      <w:pPr>
        <w:tabs>
          <w:tab w:val="left" w:pos="426"/>
        </w:tabs>
        <w:spacing w:before="120" w:after="120" w:line="24" w:lineRule="atLeast"/>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006FF45C" w:rsidR="00535E9B" w:rsidRPr="001211B7" w:rsidRDefault="00381365" w:rsidP="001211B7">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1211B7"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D36178" w:rsidR="00347E8D" w:rsidRDefault="00347E8D">
        <w:pPr>
          <w:pStyle w:val="Stopka"/>
          <w:jc w:val="right"/>
        </w:pPr>
        <w:r>
          <w:fldChar w:fldCharType="begin"/>
        </w:r>
        <w:r>
          <w:instrText>PAGE   \* MERGEFORMAT</w:instrText>
        </w:r>
        <w:r>
          <w:fldChar w:fldCharType="separate"/>
        </w:r>
        <w:r w:rsidR="009A129D">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445B351C"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r w:rsidR="002945F3">
        <w:rPr>
          <w:rFonts w:asciiTheme="minorHAnsi" w:hAnsiTheme="minorHAnsi" w:cstheme="minorHAnsi"/>
          <w:sz w:val="16"/>
          <w:szCs w:val="16"/>
        </w:rPr>
        <w:t>.</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4E3C9A1D" w:rsidR="00B67D39" w:rsidRPr="00B67D39" w:rsidRDefault="00B67D39"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r w:rsidR="001E38D9">
        <w:rPr>
          <w:rFonts w:asciiTheme="minorHAnsi" w:hAnsiTheme="minorHAnsi" w:cs="Calibri"/>
          <w:sz w:val="16"/>
          <w:szCs w:val="16"/>
        </w:rPr>
        <w:t>.</w:t>
      </w:r>
    </w:p>
  </w:footnote>
  <w:footnote w:id="4">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771A09EC" w:rsidR="00347E8D" w:rsidRPr="006B2C28" w:rsidRDefault="001211B7" w:rsidP="00582CE9">
          <w:pPr>
            <w:suppressAutoHyphens/>
            <w:ind w:right="187"/>
            <w:rPr>
              <w:rFonts w:asciiTheme="majorHAnsi" w:hAnsiTheme="majorHAnsi"/>
              <w:color w:val="000000" w:themeColor="text1"/>
              <w:sz w:val="14"/>
              <w:szCs w:val="18"/>
            </w:rPr>
          </w:pPr>
          <w:r w:rsidRPr="001211B7">
            <w:rPr>
              <w:rFonts w:asciiTheme="majorHAnsi" w:hAnsiTheme="majorHAnsi"/>
              <w:b/>
              <w:bCs/>
              <w:color w:val="000000" w:themeColor="text1"/>
              <w:sz w:val="14"/>
              <w:szCs w:val="18"/>
            </w:rPr>
            <w:t>POST/DYS/OLD/GZ/01340/2026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617E0A87"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617E0A87"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48084481">
    <w:abstractNumId w:val="18"/>
  </w:num>
  <w:num w:numId="2" w16cid:durableId="1472940374">
    <w:abstractNumId w:val="7"/>
  </w:num>
  <w:num w:numId="3" w16cid:durableId="694112658">
    <w:abstractNumId w:val="13"/>
  </w:num>
  <w:num w:numId="4" w16cid:durableId="253629014">
    <w:abstractNumId w:val="20"/>
  </w:num>
  <w:num w:numId="5" w16cid:durableId="378670301">
    <w:abstractNumId w:val="18"/>
  </w:num>
  <w:num w:numId="6" w16cid:durableId="444077608">
    <w:abstractNumId w:val="18"/>
  </w:num>
  <w:num w:numId="7" w16cid:durableId="104741665">
    <w:abstractNumId w:val="3"/>
  </w:num>
  <w:num w:numId="8" w16cid:durableId="1528761943">
    <w:abstractNumId w:val="27"/>
  </w:num>
  <w:num w:numId="9" w16cid:durableId="1658531089">
    <w:abstractNumId w:val="17"/>
  </w:num>
  <w:num w:numId="10" w16cid:durableId="593711966">
    <w:abstractNumId w:val="4"/>
  </w:num>
  <w:num w:numId="11" w16cid:durableId="779564296">
    <w:abstractNumId w:val="14"/>
  </w:num>
  <w:num w:numId="12" w16cid:durableId="827330004">
    <w:abstractNumId w:val="12"/>
  </w:num>
  <w:num w:numId="13" w16cid:durableId="1352493679">
    <w:abstractNumId w:val="26"/>
  </w:num>
  <w:num w:numId="14" w16cid:durableId="1569457667">
    <w:abstractNumId w:val="22"/>
  </w:num>
  <w:num w:numId="15" w16cid:durableId="2048095422">
    <w:abstractNumId w:val="16"/>
  </w:num>
  <w:num w:numId="16" w16cid:durableId="1070889454">
    <w:abstractNumId w:val="9"/>
  </w:num>
  <w:num w:numId="17" w16cid:durableId="1770468158">
    <w:abstractNumId w:val="5"/>
  </w:num>
  <w:num w:numId="18" w16cid:durableId="8614070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3314909">
    <w:abstractNumId w:val="0"/>
  </w:num>
  <w:num w:numId="20" w16cid:durableId="1254624534">
    <w:abstractNumId w:val="28"/>
  </w:num>
  <w:num w:numId="21" w16cid:durableId="2093311724">
    <w:abstractNumId w:val="1"/>
  </w:num>
  <w:num w:numId="22" w16cid:durableId="142161507">
    <w:abstractNumId w:val="15"/>
  </w:num>
  <w:num w:numId="23" w16cid:durableId="1151866371">
    <w:abstractNumId w:val="10"/>
  </w:num>
  <w:num w:numId="24" w16cid:durableId="795370611">
    <w:abstractNumId w:val="21"/>
  </w:num>
  <w:num w:numId="25" w16cid:durableId="785582438">
    <w:abstractNumId w:val="25"/>
  </w:num>
  <w:num w:numId="26" w16cid:durableId="1687632317">
    <w:abstractNumId w:val="2"/>
  </w:num>
  <w:num w:numId="27" w16cid:durableId="423768215">
    <w:abstractNumId w:val="24"/>
  </w:num>
  <w:num w:numId="28" w16cid:durableId="889338668">
    <w:abstractNumId w:val="23"/>
  </w:num>
  <w:num w:numId="29" w16cid:durableId="7320473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0107750">
    <w:abstractNumId w:val="19"/>
  </w:num>
  <w:num w:numId="31" w16cid:durableId="213170549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2B50"/>
    <w:rsid w:val="00003B5C"/>
    <w:rsid w:val="00013A18"/>
    <w:rsid w:val="00015893"/>
    <w:rsid w:val="0002424F"/>
    <w:rsid w:val="00027947"/>
    <w:rsid w:val="00030158"/>
    <w:rsid w:val="00033582"/>
    <w:rsid w:val="00036B40"/>
    <w:rsid w:val="00036D76"/>
    <w:rsid w:val="00040B6D"/>
    <w:rsid w:val="00051B85"/>
    <w:rsid w:val="00054A92"/>
    <w:rsid w:val="00056904"/>
    <w:rsid w:val="000572D8"/>
    <w:rsid w:val="00057816"/>
    <w:rsid w:val="00060EAD"/>
    <w:rsid w:val="00061676"/>
    <w:rsid w:val="00070A58"/>
    <w:rsid w:val="00071C98"/>
    <w:rsid w:val="00087062"/>
    <w:rsid w:val="0009045E"/>
    <w:rsid w:val="00094799"/>
    <w:rsid w:val="00094EB9"/>
    <w:rsid w:val="00096510"/>
    <w:rsid w:val="000974B1"/>
    <w:rsid w:val="000B0DBD"/>
    <w:rsid w:val="000C47A9"/>
    <w:rsid w:val="000C679C"/>
    <w:rsid w:val="000D3C79"/>
    <w:rsid w:val="000D42BE"/>
    <w:rsid w:val="000D5886"/>
    <w:rsid w:val="000E1564"/>
    <w:rsid w:val="00101BCF"/>
    <w:rsid w:val="001112C2"/>
    <w:rsid w:val="001211B7"/>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1A8B"/>
    <w:rsid w:val="001D2EB1"/>
    <w:rsid w:val="001E38D9"/>
    <w:rsid w:val="001E4A6C"/>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81253"/>
    <w:rsid w:val="002945F3"/>
    <w:rsid w:val="002A3129"/>
    <w:rsid w:val="002A48F7"/>
    <w:rsid w:val="002B5C62"/>
    <w:rsid w:val="002C470F"/>
    <w:rsid w:val="002C56D5"/>
    <w:rsid w:val="002D4CAD"/>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48D"/>
    <w:rsid w:val="004D154B"/>
    <w:rsid w:val="004D63D5"/>
    <w:rsid w:val="004E1AB0"/>
    <w:rsid w:val="004E7573"/>
    <w:rsid w:val="004F0C4A"/>
    <w:rsid w:val="004F20AD"/>
    <w:rsid w:val="004F6B10"/>
    <w:rsid w:val="00520308"/>
    <w:rsid w:val="00526926"/>
    <w:rsid w:val="00527549"/>
    <w:rsid w:val="00535E9B"/>
    <w:rsid w:val="005453F1"/>
    <w:rsid w:val="00551FB7"/>
    <w:rsid w:val="005563FF"/>
    <w:rsid w:val="00562C48"/>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0473"/>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177E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74BFD"/>
    <w:rsid w:val="00884D47"/>
    <w:rsid w:val="008920B1"/>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CCB"/>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BF51C0"/>
    <w:rsid w:val="00C003C6"/>
    <w:rsid w:val="00C10B09"/>
    <w:rsid w:val="00C12714"/>
    <w:rsid w:val="00C20678"/>
    <w:rsid w:val="00C224EE"/>
    <w:rsid w:val="00C23F3E"/>
    <w:rsid w:val="00C26BC0"/>
    <w:rsid w:val="00C272AD"/>
    <w:rsid w:val="00C27B9D"/>
    <w:rsid w:val="00C400D3"/>
    <w:rsid w:val="00C45F7E"/>
    <w:rsid w:val="00C5009D"/>
    <w:rsid w:val="00C53A22"/>
    <w:rsid w:val="00C64A07"/>
    <w:rsid w:val="00C6569B"/>
    <w:rsid w:val="00C66B9A"/>
    <w:rsid w:val="00C707D1"/>
    <w:rsid w:val="00C737A1"/>
    <w:rsid w:val="00C77BCF"/>
    <w:rsid w:val="00C874E6"/>
    <w:rsid w:val="00CB2D26"/>
    <w:rsid w:val="00CB3A6F"/>
    <w:rsid w:val="00CB7D9C"/>
    <w:rsid w:val="00CD2022"/>
    <w:rsid w:val="00CE2F55"/>
    <w:rsid w:val="00CF1059"/>
    <w:rsid w:val="00D03C12"/>
    <w:rsid w:val="00D10930"/>
    <w:rsid w:val="00D1247E"/>
    <w:rsid w:val="00D21BCE"/>
    <w:rsid w:val="00D516C1"/>
    <w:rsid w:val="00D6344F"/>
    <w:rsid w:val="00D651AF"/>
    <w:rsid w:val="00D80E4A"/>
    <w:rsid w:val="00D9793B"/>
    <w:rsid w:val="00DA64DB"/>
    <w:rsid w:val="00DB1E5E"/>
    <w:rsid w:val="00DB3B99"/>
    <w:rsid w:val="00DB4140"/>
    <w:rsid w:val="00DC76F0"/>
    <w:rsid w:val="00DC7E48"/>
    <w:rsid w:val="00DD06C0"/>
    <w:rsid w:val="00DE1789"/>
    <w:rsid w:val="00DE2A42"/>
    <w:rsid w:val="00DE3208"/>
    <w:rsid w:val="00DE5745"/>
    <w:rsid w:val="00DF0E3E"/>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38DE"/>
    <w:rsid w:val="00FF40A6"/>
    <w:rsid w:val="0BCF69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tabs>
        <w:tab w:val="num" w:pos="360"/>
      </w:tabs>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przetargi/przetargi-zakupow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przetargi/przetargi-zakupow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01340 Załącznik nr 3 do SWZ - Formularz Oferty.docx</dmsv2BaseFileName>
    <dmsv2BaseDisplayName xmlns="http://schemas.microsoft.com/sharepoint/v3">01340 Załącznik nr 3 do SWZ - Formularz Oferty</dmsv2BaseDisplayName>
    <dmsv2SWPP2ObjectNumber xmlns="http://schemas.microsoft.com/sharepoint/v3">POST/DYS/OLD/GZ/01340/2026                        </dmsv2SWPP2ObjectNumber>
    <dmsv2SWPP2SumMD5 xmlns="http://schemas.microsoft.com/sharepoint/v3">c88efcbdec5460e02bbd97a8493b2805</dmsv2SWPP2SumMD5>
    <dmsv2BaseMoved xmlns="http://schemas.microsoft.com/sharepoint/v3">false</dmsv2BaseMoved>
    <dmsv2BaseIsSensitive xmlns="http://schemas.microsoft.com/sharepoint/v3">true</dmsv2BaseIsSensitive>
    <dmsv2SWPP2IDSWPP2 xmlns="http://schemas.microsoft.com/sharepoint/v3">713677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24963309</dmsv2BaseClientSystemDocumentID>
    <dmsv2BaseModifiedByID xmlns="http://schemas.microsoft.com/sharepoint/v3">11700340</dmsv2BaseModifiedByID>
    <dmsv2BaseCreatedByID xmlns="http://schemas.microsoft.com/sharepoint/v3">11700340</dmsv2BaseCreatedByID>
    <dmsv2SWPP2ObjectDepartment xmlns="http://schemas.microsoft.com/sharepoint/v3">00000001000700020000000j0001</dmsv2SWPP2ObjectDepartment>
    <dmsv2SWPP2ObjectName xmlns="http://schemas.microsoft.com/sharepoint/v3">Postępowanie</dmsv2SWPP2ObjectName>
    <_dlc_DocId xmlns="a19cb1c7-c5c7-46d4-85ae-d83685407bba">FJ3FSM7XJ42E-1649073643-1827</_dlc_DocId>
    <_dlc_DocIdUrl xmlns="a19cb1c7-c5c7-46d4-85ae-d83685407bba">
      <Url>https://swpp2.dms.gkpge.pl/sites/43/_layouts/15/DocIdRedir.aspx?ID=FJ3FSM7XJ42E-1649073643-1827</Url>
      <Description>FJ3FSM7XJ42E-1649073643-1827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2006/documentManagement/types"/>
    <ds:schemaRef ds:uri="http://purl.org/dc/elements/1.1/"/>
    <ds:schemaRef ds:uri="http://schemas.openxmlformats.org/package/2006/metadata/core-properties"/>
    <ds:schemaRef ds:uri="http://purl.org/dc/terms/"/>
    <ds:schemaRef ds:uri="http://schemas.microsoft.com/office/infopath/2007/PartnerControls"/>
    <ds:schemaRef ds:uri="http://schemas.microsoft.com/sharepoint/v3"/>
    <ds:schemaRef ds:uri="http://purl.org/dc/dcmitype/"/>
    <ds:schemaRef ds:uri="a19cb1c7-c5c7-46d4-85ae-d83685407bb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027E80D8-0B7E-43AA-8A18-B08880CC81DD}"/>
</file>

<file path=customXml/itemProps4.xml><?xml version="1.0" encoding="utf-8"?>
<ds:datastoreItem xmlns:ds="http://schemas.openxmlformats.org/officeDocument/2006/customXml" ds:itemID="{74B744C7-8AC0-44FD-9004-04D5E200BEBB}">
  <ds:schemaRefs>
    <ds:schemaRef ds:uri="http://schemas.openxmlformats.org/officeDocument/2006/bibliography"/>
  </ds:schemaRefs>
</ds:datastoreItem>
</file>

<file path=customXml/itemProps5.xml><?xml version="1.0" encoding="utf-8"?>
<ds:datastoreItem xmlns:ds="http://schemas.openxmlformats.org/officeDocument/2006/customXml" ds:itemID="{689D4E7C-2AFB-49AB-83D8-6B513432823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PGE word swz test</Template>
  <TotalTime>1</TotalTime>
  <Pages>3</Pages>
  <Words>1149</Words>
  <Characters>6897</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Bagińska Marzena [PGE Dystr. O.Łódź]</cp:lastModifiedBy>
  <cp:revision>4</cp:revision>
  <cp:lastPrinted>2024-07-15T11:21:00Z</cp:lastPrinted>
  <dcterms:created xsi:type="dcterms:W3CDTF">2026-04-14T04:36:00Z</dcterms:created>
  <dcterms:modified xsi:type="dcterms:W3CDTF">2026-04-16T03:56:00Z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6b630496-7294-40ac-9090-0c48f3c12c98</vt:lpwstr>
  </property>
</Properties>
</file>